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我校师生参加2019年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全国大众创业万众创新活动周北京会场活动</w:t>
      </w:r>
    </w:p>
    <w:p>
      <w:pPr>
        <w:keepNext w:val="0"/>
        <w:keepLines w:val="0"/>
        <w:pageBreakBefore w:val="0"/>
        <w:widowControl w:val="0"/>
        <w:kinsoku/>
        <w:wordWrap/>
        <w:overflowPunct/>
        <w:topLinePunct w:val="0"/>
        <w:autoSpaceDE/>
        <w:autoSpaceDN/>
        <w:bidi w:val="0"/>
        <w:adjustRightInd/>
        <w:snapToGrid/>
        <w:spacing w:before="313" w:beforeLines="100"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全国大众创业万众创新活动周北京会场“汇聚双创活力，澎湃发展动力”主题展于6月13日在中关村国家自主创新示范区展示中心拉开帷幕。首都体育学院由招就处从星星之火创新创业大赛参赛队伍选拔和各学院推荐创业学生参加，陈星老师带队参加此次活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次主题展览，以服务创新创业者为主线，重点展示创新企业新技术新产品，通过灵活多样的展览展示和系列活动，展示北京市深化放管服改革，狠抓政策落地，优化营商环境，激发社会创新创业创造的活力，全面展示北京在建设全国科技创新中心的最新成果和显著成效，体现北京高精尖产业发展和硬科技孵化上水平、科技与实体产业融合发展上水平、创新创业国际化上水平和良好的双创生态，促进各类创新要素深度融合，打造双创升级版典范，以创新引领高质量发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学们参展后感受颇多，葛雨范同学表示，此次参观给大家创造了近距离接触科技创新成果的机会。在展览中，大家不仅了解到最新的科技产品研发情况，感受到科技为日常生活带来的诸多便利，也深刻意识到科技创新是实施创新驱动发展战略的重要载体和推动新旧动能转换、结构转型升级的重要力量。满峻宜同学在参展后表示有科技创新，我们才会更进一步学习，国家才会不断创造出新的人才，首都体育学院就是我们学习创新的地方，</w:t>
      </w:r>
      <w:bookmarkStart w:id="0" w:name="_GoBack"/>
      <w:bookmarkEnd w:id="0"/>
      <w:r>
        <w:rPr>
          <w:rFonts w:hint="eastAsia" w:ascii="仿宋" w:hAnsi="仿宋" w:eastAsia="仿宋" w:cs="仿宋"/>
          <w:sz w:val="24"/>
          <w:szCs w:val="24"/>
          <w:lang w:val="en-US" w:eastAsia="zh-CN"/>
        </w:rPr>
        <w:t>我们好好学习文化知识，拓展专业素养，为国家和学校的发展增添自己的一份力量。</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教务处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2019年6月16日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“汇聚双创活力，澎湃发展动力”主题展介绍</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题展以中关村国家自主创新示范区展示中心整馆为展示区域，总面积约18000平方米，其中东区约10000平方米，西区约6000平方米，展馆西门外场地约2000平方米。主题展分为创新引领、创新要素、创新源头、双创生态、京津冀协同创新、开放融合、科技惠民七大展区，参展项目涵盖了人工智能、生物健康、智能制造、新材料、智能交通、节能环保与新能源等产业领域，参展企业300余家，展品300余件，各类科技服务机构130余家。馆外主要用于展示智能扫地车、微型卡丁车等体验型设备。</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03ADF"/>
    <w:rsid w:val="16D51A62"/>
    <w:rsid w:val="18D57B0A"/>
    <w:rsid w:val="4034776E"/>
    <w:rsid w:val="411A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link w:val="19"/>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link w:val="20"/>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rPr>
      <w:b/>
    </w:rPr>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00"/>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styleId="16">
    <w:name w:val="HTML Keyboard"/>
    <w:basedOn w:val="7"/>
    <w:qFormat/>
    <w:uiPriority w:val="0"/>
    <w:rPr>
      <w:rFonts w:ascii="Courier New" w:hAnsi="Courier New"/>
      <w:sz w:val="20"/>
    </w:rPr>
  </w:style>
  <w:style w:type="character" w:styleId="17">
    <w:name w:val="HTML Sample"/>
    <w:basedOn w:val="7"/>
    <w:qFormat/>
    <w:uiPriority w:val="0"/>
    <w:rPr>
      <w:rFonts w:ascii="Courier New" w:hAnsi="Courier New"/>
    </w:rPr>
  </w:style>
  <w:style w:type="character" w:customStyle="1" w:styleId="18">
    <w:name w:val="标题 1 Char"/>
    <w:link w:val="2"/>
    <w:qFormat/>
    <w:uiPriority w:val="0"/>
    <w:rPr>
      <w:b/>
      <w:kern w:val="44"/>
      <w:sz w:val="44"/>
    </w:rPr>
  </w:style>
  <w:style w:type="character" w:customStyle="1" w:styleId="19">
    <w:name w:val="标题 5 Char"/>
    <w:link w:val="4"/>
    <w:qFormat/>
    <w:uiPriority w:val="0"/>
    <w:rPr>
      <w:b/>
      <w:sz w:val="28"/>
    </w:rPr>
  </w:style>
  <w:style w:type="character" w:customStyle="1" w:styleId="20">
    <w:name w:val="普通(网站) Char"/>
    <w:link w:val="5"/>
    <w:qFormat/>
    <w:uiPriority w:val="0"/>
    <w:rPr>
      <w:kern w:val="0"/>
      <w:sz w:val="24"/>
      <w:lang w:val="en-US" w:eastAsia="zh-CN" w:bidi="ar"/>
    </w:rPr>
  </w:style>
  <w:style w:type="character" w:customStyle="1" w:styleId="21">
    <w:name w:val="jzyl_wjj"/>
    <w:basedOn w:val="7"/>
    <w:qFormat/>
    <w:uiPriority w:val="0"/>
    <w:rPr>
      <w:color w:val="FFFFFF"/>
      <w:sz w:val="18"/>
      <w:szCs w:val="18"/>
    </w:rPr>
  </w:style>
  <w:style w:type="character" w:customStyle="1" w:styleId="22">
    <w:name w:val="kbjc"/>
    <w:basedOn w:val="7"/>
    <w:qFormat/>
    <w:uiPriority w:val="0"/>
  </w:style>
  <w:style w:type="character" w:customStyle="1" w:styleId="23">
    <w:name w:val="item-name"/>
    <w:basedOn w:val="7"/>
    <w:qFormat/>
    <w:uiPriority w:val="0"/>
  </w:style>
  <w:style w:type="character" w:customStyle="1" w:styleId="24">
    <w:name w:val="item-name1"/>
    <w:basedOn w:val="7"/>
    <w:qFormat/>
    <w:uiPriority w:val="0"/>
  </w:style>
  <w:style w:type="character" w:customStyle="1" w:styleId="25">
    <w:name w:val="item-name2"/>
    <w:basedOn w:val="7"/>
    <w:qFormat/>
    <w:uiPriority w:val="0"/>
  </w:style>
  <w:style w:type="character" w:customStyle="1" w:styleId="26">
    <w:name w:val="item-name3"/>
    <w:basedOn w:val="7"/>
    <w:qFormat/>
    <w:uiPriority w:val="0"/>
  </w:style>
  <w:style w:type="character" w:customStyle="1" w:styleId="27">
    <w:name w:val="item-name4"/>
    <w:basedOn w:val="7"/>
    <w:qFormat/>
    <w:uiPriority w:val="0"/>
  </w:style>
  <w:style w:type="character" w:customStyle="1" w:styleId="28">
    <w:name w:val="item-name5"/>
    <w:basedOn w:val="7"/>
    <w:qFormat/>
    <w:uiPriority w:val="0"/>
  </w:style>
  <w:style w:type="character" w:customStyle="1" w:styleId="29">
    <w:name w:val="pubdate-month"/>
    <w:basedOn w:val="7"/>
    <w:qFormat/>
    <w:uiPriority w:val="0"/>
    <w:rPr>
      <w:color w:val="FFFFFF"/>
      <w:sz w:val="24"/>
      <w:szCs w:val="24"/>
      <w:shd w:val="clear" w:fill="CC0000"/>
    </w:rPr>
  </w:style>
  <w:style w:type="character" w:customStyle="1" w:styleId="30">
    <w:name w:val="tzgg_lmbt"/>
    <w:basedOn w:val="7"/>
    <w:qFormat/>
    <w:uiPriority w:val="0"/>
    <w:rPr>
      <w:b/>
      <w:sz w:val="33"/>
      <w:szCs w:val="33"/>
    </w:rPr>
  </w:style>
  <w:style w:type="character" w:customStyle="1" w:styleId="31">
    <w:name w:val="xysh_date"/>
    <w:basedOn w:val="7"/>
    <w:qFormat/>
    <w:uiPriority w:val="0"/>
    <w:rPr>
      <w:rFonts w:ascii="Georgia" w:hAnsi="Georgia" w:eastAsia="Georgia" w:cs="Georgia"/>
      <w:color w:val="5C5C5C"/>
      <w:sz w:val="24"/>
      <w:szCs w:val="24"/>
    </w:rPr>
  </w:style>
  <w:style w:type="character" w:customStyle="1" w:styleId="32">
    <w:name w:val="pubdate-day"/>
    <w:basedOn w:val="7"/>
    <w:qFormat/>
    <w:uiPriority w:val="0"/>
    <w:rPr>
      <w:shd w:val="clear" w:fill="F2F2F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2019-06-16T06:57:00Z</dcterms:created>
  <dc:creator>15321</dc:creator>
  <cp:lastModifiedBy>cos</cp:lastModifiedBy>
  <dcterms:modified xsi:type="dcterms:W3CDTF">2019-06-17T00:19:18Z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